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A2" w:rsidRDefault="00090DA2" w:rsidP="00090DA2">
      <w:pPr>
        <w:shd w:val="clear" w:color="auto" w:fill="FFFFFF"/>
        <w:spacing w:after="0" w:line="378" w:lineRule="atLeast"/>
        <w:textAlignment w:val="baseline"/>
        <w:rPr>
          <w:rFonts w:eastAsia="Times New Roman" w:cs="Times New Roman"/>
          <w:b/>
          <w:bCs/>
          <w:color w:val="505050"/>
          <w:sz w:val="27"/>
          <w:szCs w:val="27"/>
          <w:bdr w:val="none" w:sz="0" w:space="0" w:color="auto" w:frame="1"/>
          <w:lang w:eastAsia="ru-RU"/>
        </w:rPr>
      </w:pPr>
      <w:r w:rsidRPr="00090DA2">
        <w:rPr>
          <w:rFonts w:ascii="Helvetica" w:eastAsia="Times New Roman" w:hAnsi="Helvetica" w:cs="Times New Roman"/>
          <w:b/>
          <w:bCs/>
          <w:color w:val="505050"/>
          <w:sz w:val="27"/>
          <w:szCs w:val="27"/>
          <w:bdr w:val="none" w:sz="0" w:space="0" w:color="auto" w:frame="1"/>
          <w:lang w:eastAsia="ru-RU"/>
        </w:rPr>
        <w:t> </w:t>
      </w:r>
    </w:p>
    <w:p w:rsidR="00090DA2" w:rsidRDefault="00090DA2" w:rsidP="00090DA2">
      <w:pPr>
        <w:shd w:val="clear" w:color="auto" w:fill="FFFFFF"/>
        <w:spacing w:after="0" w:line="378" w:lineRule="atLeast"/>
        <w:textAlignment w:val="baseline"/>
        <w:rPr>
          <w:rFonts w:eastAsia="Times New Roman" w:cs="Times New Roman"/>
          <w:b/>
          <w:bCs/>
          <w:color w:val="505050"/>
          <w:sz w:val="27"/>
          <w:szCs w:val="27"/>
          <w:bdr w:val="none" w:sz="0" w:space="0" w:color="auto" w:frame="1"/>
          <w:lang w:eastAsia="ru-RU"/>
        </w:rPr>
      </w:pPr>
    </w:p>
    <w:p w:rsidR="00090DA2" w:rsidRPr="00090DA2" w:rsidRDefault="00090DA2" w:rsidP="00090DA2">
      <w:pPr>
        <w:shd w:val="clear" w:color="auto" w:fill="FFFFFF"/>
        <w:spacing w:after="0" w:line="378" w:lineRule="atLeast"/>
        <w:textAlignment w:val="baseline"/>
        <w:rPr>
          <w:rFonts w:eastAsia="Times New Roman" w:cs="Times New Roman"/>
          <w:color w:val="505050"/>
          <w:sz w:val="27"/>
          <w:szCs w:val="27"/>
          <w:lang w:eastAsia="ru-RU"/>
        </w:rPr>
      </w:pPr>
    </w:p>
    <w:p w:rsidR="00090DA2" w:rsidRPr="00090DA2" w:rsidRDefault="00090DA2" w:rsidP="00090DA2">
      <w:pPr>
        <w:shd w:val="clear" w:color="auto" w:fill="FFFFFF"/>
        <w:spacing w:after="0" w:line="378" w:lineRule="atLeast"/>
        <w:jc w:val="center"/>
        <w:textAlignment w:val="baseline"/>
        <w:rPr>
          <w:rFonts w:ascii="Times New Roman" w:eastAsia="Times New Roman" w:hAnsi="Times New Roman" w:cs="Times New Roman"/>
          <w:color w:val="385623" w:themeColor="accent6" w:themeShade="80"/>
          <w:sz w:val="32"/>
          <w:szCs w:val="32"/>
          <w:lang w:eastAsia="ru-RU"/>
        </w:rPr>
      </w:pPr>
      <w:r w:rsidRPr="00090DA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bdr w:val="none" w:sz="0" w:space="0" w:color="auto" w:frame="1"/>
          <w:lang w:eastAsia="ru-RU"/>
        </w:rPr>
        <w:t>Обеспечение образовательной деятельности оснащенными зданиями, строениями, сооружениями, помещениями и территориями.</w:t>
      </w:r>
    </w:p>
    <w:p w:rsidR="00090DA2" w:rsidRPr="00090DA2" w:rsidRDefault="00090DA2" w:rsidP="00090DA2">
      <w:pPr>
        <w:shd w:val="clear" w:color="auto" w:fill="FFFFFF"/>
        <w:spacing w:before="288" w:after="144" w:line="507" w:lineRule="atLeast"/>
        <w:textAlignment w:val="baseline"/>
        <w:outlineLvl w:val="2"/>
        <w:rPr>
          <w:rFonts w:ascii="Arial" w:eastAsia="Times New Roman" w:hAnsi="Arial" w:cs="Arial"/>
          <w:b/>
          <w:bCs/>
          <w:sz w:val="39"/>
          <w:szCs w:val="39"/>
          <w:lang w:eastAsia="ru-RU"/>
        </w:rPr>
      </w:pPr>
      <w:r w:rsidRPr="00090DA2">
        <w:rPr>
          <w:rFonts w:ascii="Arial" w:eastAsia="Times New Roman" w:hAnsi="Arial" w:cs="Arial"/>
          <w:b/>
          <w:bCs/>
          <w:sz w:val="39"/>
          <w:szCs w:val="39"/>
          <w:lang w:eastAsia="ru-RU"/>
        </w:rPr>
        <w:t>Учебные аудитории</w:t>
      </w:r>
      <w:bookmarkStart w:id="0" w:name="_GoBack"/>
      <w:bookmarkEnd w:id="0"/>
    </w:p>
    <w:p w:rsidR="00090DA2" w:rsidRPr="00090DA2" w:rsidRDefault="00090DA2" w:rsidP="00090DA2">
      <w:pPr>
        <w:shd w:val="clear" w:color="auto" w:fill="FFFFFF"/>
        <w:spacing w:after="0" w:line="378" w:lineRule="atLeast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Фактический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адрес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Учебно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>-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курсового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комбината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(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далее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b/>
          <w:bCs/>
          <w:sz w:val="27"/>
          <w:szCs w:val="27"/>
          <w:bdr w:val="none" w:sz="0" w:space="0" w:color="auto" w:frame="1"/>
          <w:lang w:eastAsia="ru-RU"/>
        </w:rPr>
        <w:t>–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УКК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>):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br/>
        <w:t xml:space="preserve">671353,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РФ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,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Республика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Бурятия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, </w:t>
      </w:r>
      <w:proofErr w:type="spellStart"/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Мухоршибирский</w:t>
      </w:r>
      <w:proofErr w:type="spellEnd"/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район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,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поселок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Саган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-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Нур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,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улица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70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лет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Октября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,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дом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49.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br/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br/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Вид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и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90DA2"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 w:frame="1"/>
          <w:lang w:eastAsia="ru-RU"/>
        </w:rPr>
        <w:t>назначение</w:t>
      </w:r>
      <w:r w:rsidRPr="00090DA2">
        <w:rPr>
          <w:rFonts w:ascii="Helvetica" w:eastAsia="Times New Roman" w:hAnsi="Helvetica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 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Учебные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аудитории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УКК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,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расположены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в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цокольном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этаже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здания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административно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-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бытового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комбината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АО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«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Разрез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Тугнуйский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»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.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br/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br/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а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)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учебные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аудитории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,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находящиеся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в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цокольном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этаже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здания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:</w:t>
      </w:r>
    </w:p>
    <w:p w:rsidR="00090DA2" w:rsidRPr="00090DA2" w:rsidRDefault="00090DA2" w:rsidP="00090DA2">
      <w:pPr>
        <w:numPr>
          <w:ilvl w:val="0"/>
          <w:numId w:val="1"/>
        </w:numPr>
        <w:spacing w:after="144" w:line="240" w:lineRule="auto"/>
        <w:ind w:left="240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тренажерный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класс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горного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оборудования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площадью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–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76,5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2;</w:t>
      </w:r>
    </w:p>
    <w:p w:rsidR="00090DA2" w:rsidRPr="00090DA2" w:rsidRDefault="00090DA2" w:rsidP="00090DA2">
      <w:pPr>
        <w:numPr>
          <w:ilvl w:val="0"/>
          <w:numId w:val="1"/>
        </w:numPr>
        <w:spacing w:after="144" w:line="240" w:lineRule="auto"/>
        <w:ind w:left="240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компьютерный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класс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площадью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–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37,4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2;</w:t>
      </w:r>
    </w:p>
    <w:p w:rsidR="00090DA2" w:rsidRPr="00090DA2" w:rsidRDefault="00090DA2" w:rsidP="00090DA2">
      <w:pPr>
        <w:numPr>
          <w:ilvl w:val="0"/>
          <w:numId w:val="1"/>
        </w:numPr>
        <w:spacing w:after="144" w:line="240" w:lineRule="auto"/>
        <w:ind w:left="240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учебный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класс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Arial" w:eastAsia="Times New Roman" w:hAnsi="Arial" w:cs="Arial"/>
          <w:sz w:val="27"/>
          <w:szCs w:val="27"/>
          <w:lang w:eastAsia="ru-RU"/>
        </w:rPr>
        <w:t>№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1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площадью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–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45,8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2;</w:t>
      </w:r>
    </w:p>
    <w:p w:rsidR="00090DA2" w:rsidRPr="00090DA2" w:rsidRDefault="00090DA2" w:rsidP="00090DA2">
      <w:pPr>
        <w:numPr>
          <w:ilvl w:val="0"/>
          <w:numId w:val="1"/>
        </w:numPr>
        <w:spacing w:after="144" w:line="240" w:lineRule="auto"/>
        <w:ind w:left="240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учебный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класс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Arial" w:eastAsia="Times New Roman" w:hAnsi="Arial" w:cs="Arial"/>
          <w:sz w:val="27"/>
          <w:szCs w:val="27"/>
          <w:lang w:eastAsia="ru-RU"/>
        </w:rPr>
        <w:t>№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2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площадью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–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111,6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2;</w:t>
      </w:r>
    </w:p>
    <w:p w:rsidR="00090DA2" w:rsidRPr="00090DA2" w:rsidRDefault="00090DA2" w:rsidP="00090DA2">
      <w:pPr>
        <w:numPr>
          <w:ilvl w:val="0"/>
          <w:numId w:val="1"/>
        </w:numPr>
        <w:spacing w:after="144" w:line="240" w:lineRule="auto"/>
        <w:ind w:left="240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класс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для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вводного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инструктажа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площадью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–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38,3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2;</w:t>
      </w:r>
    </w:p>
    <w:p w:rsidR="00090DA2" w:rsidRPr="00090DA2" w:rsidRDefault="00090DA2" w:rsidP="00090DA2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методический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кабинет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</w:t>
      </w:r>
      <w:r w:rsidRPr="00090DA2">
        <w:rPr>
          <w:rFonts w:ascii="Helvetica" w:eastAsia="Times New Roman" w:hAnsi="Helvetica" w:cs="Helvetica"/>
          <w:sz w:val="27"/>
          <w:szCs w:val="27"/>
          <w:lang w:eastAsia="ru-RU"/>
        </w:rPr>
        <w:t>–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 xml:space="preserve"> 44 </w:t>
      </w:r>
      <w:r w:rsidRPr="00090DA2">
        <w:rPr>
          <w:rFonts w:ascii="Calibri" w:eastAsia="Times New Roman" w:hAnsi="Calibri" w:cs="Calibri"/>
          <w:sz w:val="27"/>
          <w:szCs w:val="27"/>
          <w:lang w:eastAsia="ru-RU"/>
        </w:rPr>
        <w:t>м</w:t>
      </w: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2.</w:t>
      </w:r>
    </w:p>
    <w:p w:rsidR="00090DA2" w:rsidRDefault="00090DA2" w:rsidP="00090DA2">
      <w:pPr>
        <w:spacing w:after="0" w:line="240" w:lineRule="auto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090DA2" w:rsidRDefault="00090DA2" w:rsidP="00090DA2">
      <w:pPr>
        <w:spacing w:after="0" w:line="240" w:lineRule="auto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090DA2" w:rsidRDefault="00090DA2" w:rsidP="00090DA2">
      <w:pPr>
        <w:spacing w:after="0" w:line="240" w:lineRule="auto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090DA2" w:rsidRDefault="00090DA2" w:rsidP="00090DA2">
      <w:pPr>
        <w:spacing w:after="0" w:line="240" w:lineRule="auto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090DA2" w:rsidRDefault="00090DA2" w:rsidP="00090DA2">
      <w:pPr>
        <w:spacing w:after="0" w:line="240" w:lineRule="auto"/>
        <w:textAlignment w:val="baseline"/>
        <w:rPr>
          <w:rFonts w:eastAsia="Times New Roman" w:cs="Times New Roman"/>
          <w:sz w:val="27"/>
          <w:szCs w:val="27"/>
          <w:lang w:eastAsia="ru-RU"/>
        </w:rPr>
      </w:pPr>
    </w:p>
    <w:p w:rsidR="00090DA2" w:rsidRPr="00090DA2" w:rsidRDefault="00090DA2" w:rsidP="00090DA2">
      <w:pPr>
        <w:spacing w:after="0" w:line="240" w:lineRule="auto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</w:p>
    <w:p w:rsidR="00090DA2" w:rsidRPr="00090DA2" w:rsidRDefault="00090DA2" w:rsidP="00090DA2">
      <w:pPr>
        <w:shd w:val="clear" w:color="auto" w:fill="FFFFFF"/>
        <w:spacing w:before="120" w:after="120" w:line="378" w:lineRule="atLeast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lastRenderedPageBreak/>
        <w:t> </w:t>
      </w:r>
    </w:p>
    <w:tbl>
      <w:tblPr>
        <w:tblW w:w="13200" w:type="dxa"/>
        <w:tblBorders>
          <w:top w:val="single" w:sz="6" w:space="0" w:color="9B9B9B"/>
          <w:left w:val="single" w:sz="6" w:space="0" w:color="9B9B9B"/>
          <w:bottom w:val="single" w:sz="6" w:space="0" w:color="9B9B9B"/>
          <w:right w:val="single" w:sz="6" w:space="0" w:color="9B9B9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3716"/>
        <w:gridCol w:w="3059"/>
        <w:gridCol w:w="3247"/>
      </w:tblGrid>
      <w:tr w:rsidR="00090DA2" w:rsidRPr="00090DA2" w:rsidTr="00090DA2">
        <w:tc>
          <w:tcPr>
            <w:tcW w:w="312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after="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Адрес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12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after="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Наименование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оборудованных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учебных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кабинетов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/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объектов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проведения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практических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занятий</w:t>
            </w:r>
          </w:p>
        </w:tc>
        <w:tc>
          <w:tcPr>
            <w:tcW w:w="3558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after="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Оснащенность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оборудованных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учебных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кабинетов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/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объектов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проведения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практических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занятий</w:t>
            </w:r>
          </w:p>
        </w:tc>
        <w:tc>
          <w:tcPr>
            <w:tcW w:w="4082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after="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Приспособленность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использования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инвалидами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и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лицами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с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ограниченными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возможностями</w:t>
            </w: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здоровья</w:t>
            </w:r>
          </w:p>
        </w:tc>
      </w:tr>
      <w:tr w:rsidR="00090DA2" w:rsidRPr="00090DA2" w:rsidTr="00090DA2">
        <w:tc>
          <w:tcPr>
            <w:tcW w:w="312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671353,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РФ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Республика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Бурятия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Мухоршибирский</w:t>
            </w:r>
            <w:proofErr w:type="spellEnd"/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район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поселок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Саган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-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Нур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 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улица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70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лет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Октября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дом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49.</w:t>
            </w:r>
          </w:p>
          <w:p w:rsidR="00090DA2" w:rsidRPr="00090DA2" w:rsidRDefault="00090DA2" w:rsidP="00090DA2">
            <w:pPr>
              <w:spacing w:after="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2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Учебный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класс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>№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1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36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посадочных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мест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учебный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класс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Arial" w:eastAsia="Times New Roman" w:hAnsi="Arial" w:cs="Arial"/>
                <w:sz w:val="25"/>
                <w:szCs w:val="25"/>
                <w:lang w:eastAsia="ru-RU"/>
              </w:rPr>
              <w:t>№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2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45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посадочных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мест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класса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10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посадочных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мест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для</w:t>
            </w:r>
          </w:p>
          <w:p w:rsidR="00090DA2" w:rsidRPr="00090DA2" w:rsidRDefault="00090DA2" w:rsidP="00090DA2">
            <w:pPr>
              <w:numPr>
                <w:ilvl w:val="0"/>
                <w:numId w:val="2"/>
              </w:numPr>
              <w:spacing w:after="144" w:line="240" w:lineRule="auto"/>
              <w:ind w:left="240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проведения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занятий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лекционного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типа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практических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занятий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групповых</w:t>
            </w:r>
          </w:p>
          <w:p w:rsidR="00090DA2" w:rsidRPr="00090DA2" w:rsidRDefault="00090DA2" w:rsidP="00090DA2">
            <w:pPr>
              <w:numPr>
                <w:ilvl w:val="0"/>
                <w:numId w:val="2"/>
              </w:numPr>
              <w:spacing w:after="0" w:line="240" w:lineRule="auto"/>
              <w:ind w:left="240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индивидуальных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консультаций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помещение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самостоятельной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работы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58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Стулья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аудиторные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91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Столы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32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Доска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электронная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Телевизор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LG c USB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портом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3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Звуковые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колонки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комплект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Стол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преподавателя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2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;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Кресло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2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предусмотрено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обучение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этой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категории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лиц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в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Учебно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-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курсовом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комбинате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проводится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</w:tc>
      </w:tr>
      <w:tr w:rsidR="00090DA2" w:rsidRPr="00090DA2" w:rsidTr="00090DA2">
        <w:tc>
          <w:tcPr>
            <w:tcW w:w="312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lastRenderedPageBreak/>
              <w:t xml:space="preserve">671353,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РФ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Республика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Бурятия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Мухоршибирский</w:t>
            </w:r>
            <w:proofErr w:type="spellEnd"/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район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поселок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Саган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-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Нур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улица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70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лет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Октября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дом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49.</w:t>
            </w:r>
          </w:p>
          <w:p w:rsidR="00090DA2" w:rsidRPr="00090DA2" w:rsidRDefault="00090DA2" w:rsidP="00090DA2">
            <w:pPr>
              <w:spacing w:after="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12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Компьютерный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класс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проведения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занятий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лекционного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типа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практических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групповых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индивидуальных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консультаций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аттестации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помещение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самостоятельной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работы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58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Компьютеры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12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Стол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компьютерный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12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Стул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12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Стол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преподавателя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Кресло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  <w:p w:rsidR="00090DA2" w:rsidRPr="00090DA2" w:rsidRDefault="00090DA2" w:rsidP="00090DA2">
            <w:pPr>
              <w:spacing w:after="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b/>
                <w:bCs/>
                <w:sz w:val="25"/>
                <w:szCs w:val="25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предусмотрено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обучение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этой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категории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лиц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в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Учебно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-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курсовом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комбинате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проводится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</w:tc>
      </w:tr>
      <w:tr w:rsidR="00090DA2" w:rsidRPr="00090DA2" w:rsidTr="00090DA2">
        <w:tc>
          <w:tcPr>
            <w:tcW w:w="3120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671353,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РФ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Республика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Бурятия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Мухоршибирский</w:t>
            </w:r>
            <w:proofErr w:type="spellEnd"/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район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поселок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Саган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-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Нур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улица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 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70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лет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Октября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,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br/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дом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49.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12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Тренажерный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класс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проведения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занятий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лекционного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типа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практических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групповых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индивидуальных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консультаций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аттестации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помещение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для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самостоятельной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работы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3558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1.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автотренажере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Forward</w:t>
            </w:r>
            <w:proofErr w:type="spellEnd"/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«</w:t>
            </w:r>
            <w:proofErr w:type="spellStart"/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БелАЗ</w:t>
            </w:r>
            <w:proofErr w:type="spellEnd"/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- 1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;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2.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тренажер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карьерный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экскаватор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РС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«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KOMATSU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-1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;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3.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тренажер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кран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автомобильный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КС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Forward</w:t>
            </w:r>
            <w:proofErr w:type="spellEnd"/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VR» - 1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;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4.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тренажер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бульдозер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LIEBHERR 764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- 1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;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lastRenderedPageBreak/>
              <w:t>5.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стенд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-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тренажер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КРУПЭ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-6-630-20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УХЛ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1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штука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;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Столы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2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;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Стулья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аудиторные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Helvetica" w:eastAsia="Times New Roman" w:hAnsi="Helvetica" w:cs="Helvetica"/>
                <w:sz w:val="25"/>
                <w:szCs w:val="25"/>
                <w:lang w:eastAsia="ru-RU"/>
              </w:rPr>
              <w:t>–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6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штук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90DA2" w:rsidRPr="00090DA2" w:rsidRDefault="00090DA2" w:rsidP="00090DA2">
            <w:pPr>
              <w:spacing w:before="120" w:after="120" w:line="355" w:lineRule="atLeast"/>
              <w:textAlignment w:val="baseline"/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</w:pP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lastRenderedPageBreak/>
              <w:t>Не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предусмотрено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,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обучение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этой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категории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лиц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в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Учебно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-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курсовом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комбинате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не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 xml:space="preserve"> </w:t>
            </w:r>
            <w:r w:rsidRPr="00090DA2">
              <w:rPr>
                <w:rFonts w:ascii="Calibri" w:eastAsia="Times New Roman" w:hAnsi="Calibri" w:cs="Calibri"/>
                <w:sz w:val="25"/>
                <w:szCs w:val="25"/>
                <w:lang w:eastAsia="ru-RU"/>
              </w:rPr>
              <w:t>проводится</w:t>
            </w:r>
            <w:r w:rsidRPr="00090DA2">
              <w:rPr>
                <w:rFonts w:ascii="Helvetica" w:eastAsia="Times New Roman" w:hAnsi="Helvetica" w:cs="Times New Roman"/>
                <w:sz w:val="25"/>
                <w:szCs w:val="25"/>
                <w:lang w:eastAsia="ru-RU"/>
              </w:rPr>
              <w:t>.</w:t>
            </w:r>
          </w:p>
        </w:tc>
      </w:tr>
    </w:tbl>
    <w:p w:rsidR="00090DA2" w:rsidRPr="00090DA2" w:rsidRDefault="00090DA2" w:rsidP="00090DA2">
      <w:pPr>
        <w:shd w:val="clear" w:color="auto" w:fill="FFFFFF"/>
        <w:spacing w:before="120" w:after="120" w:line="378" w:lineRule="atLeast"/>
        <w:textAlignment w:val="baseline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090DA2">
        <w:rPr>
          <w:rFonts w:ascii="Helvetica" w:eastAsia="Times New Roman" w:hAnsi="Helvetica" w:cs="Times New Roman"/>
          <w:sz w:val="27"/>
          <w:szCs w:val="27"/>
          <w:lang w:eastAsia="ru-RU"/>
        </w:rPr>
        <w:t> </w:t>
      </w:r>
    </w:p>
    <w:p w:rsidR="00142448" w:rsidRPr="00090DA2" w:rsidRDefault="00142448"/>
    <w:sectPr w:rsidR="00142448" w:rsidRPr="00090DA2" w:rsidSect="00090D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1671"/>
    <w:multiLevelType w:val="multilevel"/>
    <w:tmpl w:val="5AF4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758FE"/>
    <w:multiLevelType w:val="multilevel"/>
    <w:tmpl w:val="A5A2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A2"/>
    <w:rsid w:val="00090DA2"/>
    <w:rsid w:val="0014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3BB8"/>
  <w15:chartTrackingRefBased/>
  <w15:docId w15:val="{00DC5F80-9BBB-4E12-AD97-1B8FC95C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Ивановна</dc:creator>
  <cp:keywords/>
  <dc:description/>
  <cp:lastModifiedBy>Ляхова Ольга Ивановна</cp:lastModifiedBy>
  <cp:revision>1</cp:revision>
  <dcterms:created xsi:type="dcterms:W3CDTF">2025-10-20T07:31:00Z</dcterms:created>
  <dcterms:modified xsi:type="dcterms:W3CDTF">2025-10-20T07:33:00Z</dcterms:modified>
</cp:coreProperties>
</file>