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274" w:rsidRPr="00EB03D3" w:rsidRDefault="00B65AEA" w:rsidP="00B65AEA">
      <w:pPr>
        <w:spacing w:after="0"/>
        <w:jc w:val="center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EB03D3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И</w:t>
      </w:r>
      <w:r w:rsidR="00EB03D3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НФОРМАЦИЯ О НАЛИЧИИ ОБОРУДОВАННЫХ БИБЛИОТЕК </w:t>
      </w:r>
    </w:p>
    <w:p w:rsidR="00B65AEA" w:rsidRDefault="00B65AEA" w:rsidP="00B65AEA">
      <w:pPr>
        <w:spacing w:after="0"/>
        <w:jc w:val="center"/>
        <w:rPr>
          <w:rFonts w:ascii="Times New Roman" w:hAnsi="Times New Roman" w:cs="Times New Roman"/>
          <w:b/>
          <w:color w:val="BF8F00" w:themeColor="accent4" w:themeShade="BF"/>
          <w:sz w:val="28"/>
          <w:szCs w:val="28"/>
        </w:rPr>
      </w:pPr>
    </w:p>
    <w:p w:rsidR="00B65AEA" w:rsidRDefault="00B65AEA" w:rsidP="00B65A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5AEA" w:rsidRDefault="003F3B43" w:rsidP="00F50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обучающей организации имеется электронный библиотечный фонд, включающий в себя учебную и дополнительную литературу, в том числе: учебные пособия и справочную и учебно-методическую литературу, нормативно-техническую документацию, книги, брошюры и др., а также учебно-методически</w:t>
      </w:r>
      <w:r w:rsidR="00EB03D3">
        <w:rPr>
          <w:rFonts w:ascii="Times New Roman" w:hAnsi="Times New Roman" w:cs="Times New Roman"/>
          <w:sz w:val="28"/>
          <w:szCs w:val="28"/>
        </w:rPr>
        <w:t>е материалы, разработанные в Учебно-курсовом комбинате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5AEA" w:rsidRDefault="00B65AEA" w:rsidP="00F50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3B43" w:rsidRDefault="003F3B43" w:rsidP="00F50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Бесплатный доступ к библиотечному фонду образовательной организации предоставляется обучающимся в образовательной организации.</w:t>
      </w:r>
    </w:p>
    <w:p w:rsidR="003F3B43" w:rsidRDefault="003F3B43" w:rsidP="00F50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B43" w:rsidRDefault="00F508D8" w:rsidP="00F50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F3B43">
        <w:rPr>
          <w:rFonts w:ascii="Times New Roman" w:hAnsi="Times New Roman" w:cs="Times New Roman"/>
          <w:sz w:val="28"/>
          <w:szCs w:val="28"/>
        </w:rPr>
        <w:t>Имеется 12 персональных компьютеров.</w:t>
      </w:r>
    </w:p>
    <w:p w:rsidR="003F3B43" w:rsidRDefault="003F3B43" w:rsidP="00F50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5AEA" w:rsidRPr="00B65AEA" w:rsidRDefault="00F508D8" w:rsidP="00F508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65AEA">
        <w:rPr>
          <w:rFonts w:ascii="Times New Roman" w:hAnsi="Times New Roman" w:cs="Times New Roman"/>
          <w:sz w:val="28"/>
          <w:szCs w:val="28"/>
        </w:rPr>
        <w:t>Приспособленность для использования инвалидами и лицами с ограниченными возможностями здоровья – не предусмотрено, обучение этой категории лиц в обучающей организации не проводится.</w:t>
      </w:r>
    </w:p>
    <w:p w:rsidR="00B65AEA" w:rsidRDefault="00B65AEA" w:rsidP="00F508D8">
      <w:pPr>
        <w:spacing w:after="0"/>
        <w:ind w:left="-567" w:right="-284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65AEA" w:rsidRDefault="00B65AEA" w:rsidP="00784E6A">
      <w:pPr>
        <w:spacing w:after="0"/>
        <w:ind w:left="-567" w:right="-284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6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22787"/>
    <w:multiLevelType w:val="hybridMultilevel"/>
    <w:tmpl w:val="DC86A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A30"/>
    <w:rsid w:val="00214A30"/>
    <w:rsid w:val="002317C4"/>
    <w:rsid w:val="002B7194"/>
    <w:rsid w:val="002F3FA2"/>
    <w:rsid w:val="003F3B43"/>
    <w:rsid w:val="0059126F"/>
    <w:rsid w:val="00784E6A"/>
    <w:rsid w:val="00A05274"/>
    <w:rsid w:val="00B42548"/>
    <w:rsid w:val="00B65AEA"/>
    <w:rsid w:val="00BE7FD6"/>
    <w:rsid w:val="00CA6A9E"/>
    <w:rsid w:val="00CE3D26"/>
    <w:rsid w:val="00D46BF8"/>
    <w:rsid w:val="00EB03D3"/>
    <w:rsid w:val="00F5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E67DF"/>
  <w15:chartTrackingRefBased/>
  <w15:docId w15:val="{E7B07513-FE60-4C3B-9C11-7C04AD5E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Ляхова Ольга Ивановна</dc:creator>
  <cp:keywords/>
  <dc:description/>
  <cp:lastModifiedBy>Ляхова Ольга Ивановна</cp:lastModifiedBy>
  <cp:revision>5</cp:revision>
  <dcterms:created xsi:type="dcterms:W3CDTF">2025-03-03T03:38:00Z</dcterms:created>
  <dcterms:modified xsi:type="dcterms:W3CDTF">2025-10-16T06:17:00Z</dcterms:modified>
</cp:coreProperties>
</file>